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bCs/>
          <w:sz w:val="32"/>
          <w:szCs w:val="36"/>
          <w:lang w:val="en-US" w:eastAsia="zh-CN"/>
        </w:rPr>
      </w:pPr>
      <w:bookmarkStart w:id="15" w:name="_GoBack"/>
      <w:bookmarkEnd w:id="15"/>
      <w:r>
        <w:rPr>
          <w:rFonts w:hint="eastAsia" w:ascii="黑体" w:hAnsi="黑体" w:eastAsia="黑体" w:cs="黑体"/>
          <w:b/>
          <w:bCs/>
          <w:sz w:val="32"/>
          <w:szCs w:val="36"/>
          <w:lang w:val="en-US" w:eastAsia="zh-CN"/>
        </w:rPr>
        <w:t>（一）评估对象</w:t>
      </w:r>
    </w:p>
    <w:p>
      <w:pPr>
        <w:rPr>
          <w:rFonts w:hint="eastAsia"/>
          <w:sz w:val="32"/>
          <w:szCs w:val="36"/>
          <w:lang w:val="en-US" w:eastAsia="zh-CN"/>
        </w:rPr>
      </w:pPr>
      <w:r>
        <w:rPr>
          <w:rFonts w:hint="eastAsia"/>
          <w:sz w:val="32"/>
          <w:szCs w:val="36"/>
          <w:lang w:val="en-US" w:eastAsia="zh-CN"/>
        </w:rPr>
        <w:t>项目名称：**年度**市公共就业和人才服务综合市场业务配套项目</w:t>
      </w:r>
    </w:p>
    <w:p>
      <w:pPr>
        <w:rPr>
          <w:rFonts w:hint="eastAsia"/>
          <w:sz w:val="32"/>
          <w:szCs w:val="36"/>
          <w:lang w:val="en-US" w:eastAsia="zh-CN"/>
        </w:rPr>
      </w:pPr>
      <w:r>
        <w:rPr>
          <w:rFonts w:hint="eastAsia"/>
          <w:sz w:val="32"/>
          <w:szCs w:val="36"/>
          <w:lang w:val="en-US" w:eastAsia="zh-CN"/>
        </w:rPr>
        <w:t xml:space="preserve">项目单位：**人才服务中心    </w:t>
      </w:r>
    </w:p>
    <w:p>
      <w:pPr>
        <w:rPr>
          <w:rFonts w:hint="eastAsia"/>
          <w:sz w:val="32"/>
          <w:szCs w:val="36"/>
          <w:lang w:val="en-US" w:eastAsia="zh-CN"/>
        </w:rPr>
      </w:pPr>
      <w:r>
        <w:rPr>
          <w:rFonts w:hint="eastAsia"/>
          <w:sz w:val="32"/>
          <w:szCs w:val="36"/>
          <w:lang w:val="en-US" w:eastAsia="zh-CN"/>
        </w:rPr>
        <w:t>主管部门：**人力资源和社会保障局</w:t>
      </w:r>
    </w:p>
    <w:p>
      <w:pPr>
        <w:rPr>
          <w:rFonts w:hint="eastAsia"/>
          <w:sz w:val="32"/>
          <w:szCs w:val="36"/>
          <w:lang w:val="en-US" w:eastAsia="zh-CN"/>
        </w:rPr>
      </w:pPr>
      <w:r>
        <w:rPr>
          <w:rFonts w:hint="eastAsia"/>
          <w:sz w:val="32"/>
          <w:szCs w:val="36"/>
          <w:lang w:val="en-US" w:eastAsia="zh-CN"/>
        </w:rPr>
        <w:t>项目绩效目标：通过智能招聘会大厅现场硬件建设、智能档案库房建设等配套项目建设，一方面为**市龙子湖高校园区周边的26所高校毕业生提供人事档案存放服务，解决目前档案存放场地紧张问题；另一方面为各类企业开展现场招聘提供场地，为毕业生建立良好的求职平台，为**招商引资的企业提供人才支撑，优化**的营商环境，最终完善**市公共就业服务体系，提升**市公共就业服务水平。</w:t>
      </w:r>
    </w:p>
    <w:p>
      <w:pPr>
        <w:rPr>
          <w:rFonts w:hint="eastAsia"/>
          <w:sz w:val="32"/>
          <w:szCs w:val="36"/>
          <w:lang w:val="en-US" w:eastAsia="zh-CN"/>
        </w:rPr>
      </w:pPr>
      <w:r>
        <w:rPr>
          <w:rFonts w:hint="eastAsia"/>
          <w:sz w:val="32"/>
          <w:szCs w:val="36"/>
          <w:lang w:val="en-US" w:eastAsia="zh-CN"/>
        </w:rPr>
        <w:t xml:space="preserve">项目资金总额：**万元            </w:t>
      </w:r>
    </w:p>
    <w:p>
      <w:pPr>
        <w:ind w:left="0" w:leftChars="0" w:firstLine="1280" w:firstLineChars="400"/>
        <w:rPr>
          <w:rFonts w:hint="default"/>
          <w:sz w:val="32"/>
          <w:szCs w:val="36"/>
          <w:lang w:val="en-US" w:eastAsia="zh-CN"/>
        </w:rPr>
      </w:pPr>
      <w:r>
        <w:rPr>
          <w:rFonts w:hint="eastAsia"/>
          <w:sz w:val="32"/>
          <w:szCs w:val="36"/>
          <w:lang w:val="en-US" w:eastAsia="zh-CN"/>
        </w:rPr>
        <w:t>其中申请财政资金：**万元</w:t>
      </w:r>
    </w:p>
    <w:p>
      <w:pPr>
        <w:rPr>
          <w:rFonts w:hint="eastAsia"/>
          <w:sz w:val="32"/>
          <w:szCs w:val="36"/>
        </w:rPr>
      </w:pPr>
      <w:r>
        <w:rPr>
          <w:rFonts w:hint="eastAsia"/>
          <w:sz w:val="32"/>
          <w:szCs w:val="36"/>
          <w:lang w:val="en-US" w:eastAsia="zh-CN"/>
        </w:rPr>
        <w:t>项目概况：本项目属于新增类项目，主要是为即将竣工的**市公共就业和人才服务综合市场项目的1至9层进行配套设施建设。**市公共就业和人才服务综合市场项目总投资**万元，来源于市财政，总建设用地面积13.15亩，总建筑面积3.02万平方米，建设内容主要包括人才服务</w:t>
      </w:r>
      <w:r>
        <w:rPr>
          <w:rFonts w:hint="eastAsia"/>
          <w:sz w:val="32"/>
          <w:szCs w:val="36"/>
        </w:rPr>
        <w:t>大厅、人才招聘会场、就业和人才服务档案库、人才网站和信息化服务区域、配套生活设施、设备用房及地下车库等。</w:t>
      </w:r>
      <w:r>
        <w:rPr>
          <w:rFonts w:hint="eastAsia"/>
          <w:sz w:val="32"/>
          <w:szCs w:val="36"/>
          <w:lang w:val="en-US" w:eastAsia="zh-CN"/>
        </w:rPr>
        <w:t>项目于</w:t>
      </w:r>
      <w:r>
        <w:rPr>
          <w:rFonts w:hint="default"/>
          <w:sz w:val="32"/>
          <w:szCs w:val="36"/>
          <w:lang w:val="en-US" w:eastAsia="zh-CN"/>
        </w:rPr>
        <w:t>2015年12月30日经市发改委批复后，于2017年开始实施，预计2020年11月竣工，</w:t>
      </w:r>
      <w:r>
        <w:rPr>
          <w:rFonts w:hint="eastAsia"/>
          <w:sz w:val="32"/>
          <w:szCs w:val="36"/>
          <w:lang w:val="en-US" w:eastAsia="zh-CN"/>
        </w:rPr>
        <w:t>目前已进入装修阶段。</w:t>
      </w:r>
      <w:r>
        <w:rPr>
          <w:rFonts w:hint="eastAsia"/>
          <w:sz w:val="32"/>
          <w:szCs w:val="36"/>
        </w:rPr>
        <w:t>为使公共就业和人才服务综合市场尽早投入使用，更好开展辖区的人才引进、人才交流、人事代理、人才培训、就业指导、人才测评等服务工作，需对相关区域进行配套设施建设。</w:t>
      </w:r>
      <w:bookmarkStart w:id="0" w:name="_Toc24436"/>
    </w:p>
    <w:p>
      <w:pPr>
        <w:rPr>
          <w:rFonts w:hint="eastAsia" w:ascii="黑体" w:hAnsi="黑体" w:eastAsia="黑体" w:cs="黑体"/>
          <w:b/>
          <w:bCs/>
          <w:sz w:val="32"/>
          <w:szCs w:val="36"/>
          <w:lang w:val="en-US" w:eastAsia="zh-CN"/>
        </w:rPr>
      </w:pPr>
      <w:r>
        <w:rPr>
          <w:rFonts w:hint="eastAsia" w:ascii="黑体" w:hAnsi="黑体" w:eastAsia="黑体" w:cs="黑体"/>
          <w:b/>
          <w:bCs/>
          <w:sz w:val="32"/>
          <w:szCs w:val="36"/>
          <w:lang w:val="en-US" w:eastAsia="zh-CN"/>
        </w:rPr>
        <w:t>（二）评估方式和方法</w:t>
      </w:r>
    </w:p>
    <w:bookmarkEnd w:id="0"/>
    <w:p>
      <w:pPr>
        <w:rPr>
          <w:rFonts w:hint="eastAsia"/>
          <w:sz w:val="32"/>
          <w:szCs w:val="36"/>
          <w:lang w:val="en-US" w:eastAsia="zh-CN"/>
        </w:rPr>
      </w:pPr>
      <w:bookmarkStart w:id="1" w:name="_Toc14826"/>
      <w:bookmarkStart w:id="2" w:name="_Toc1919"/>
      <w:r>
        <w:rPr>
          <w:rFonts w:hint="eastAsia"/>
          <w:sz w:val="32"/>
          <w:szCs w:val="36"/>
          <w:lang w:val="en-US" w:eastAsia="zh-CN"/>
        </w:rPr>
        <w:t>1.评估程序</w:t>
      </w:r>
      <w:bookmarkEnd w:id="1"/>
      <w:bookmarkEnd w:id="2"/>
    </w:p>
    <w:p>
      <w:pPr>
        <w:rPr>
          <w:rFonts w:hint="eastAsia"/>
          <w:sz w:val="32"/>
          <w:szCs w:val="36"/>
          <w:lang w:val="en-US" w:eastAsia="zh-CN"/>
        </w:rPr>
      </w:pPr>
      <w:r>
        <w:rPr>
          <w:rFonts w:hint="eastAsia"/>
          <w:sz w:val="32"/>
          <w:szCs w:val="36"/>
          <w:lang w:val="en-US" w:eastAsia="zh-CN"/>
        </w:rPr>
        <w:t>为确保事前绩效评估工作的客观公正，本次项目事前绩效评估工作将遵守严格、规范的工作程序。本次评估程序包括事前绩效评估准备、事前绩效评估实施、事前绩效评估报告撰写三个阶段。</w:t>
      </w:r>
    </w:p>
    <w:p>
      <w:pPr>
        <w:rPr>
          <w:rFonts w:hint="eastAsia"/>
          <w:sz w:val="32"/>
          <w:szCs w:val="36"/>
          <w:lang w:val="en-US" w:eastAsia="zh-CN"/>
        </w:rPr>
      </w:pPr>
      <w:r>
        <w:rPr>
          <w:rFonts w:hint="eastAsia"/>
          <w:sz w:val="32"/>
          <w:szCs w:val="36"/>
          <w:lang w:val="en-US" w:eastAsia="zh-CN"/>
        </w:rPr>
        <w:t>（1）事前绩效评估准备阶段</w:t>
      </w:r>
    </w:p>
    <w:p>
      <w:pPr>
        <w:rPr>
          <w:rFonts w:hint="eastAsia"/>
          <w:sz w:val="32"/>
          <w:szCs w:val="36"/>
          <w:lang w:val="en-US" w:eastAsia="zh-CN"/>
        </w:rPr>
      </w:pPr>
      <w:r>
        <w:rPr>
          <w:rFonts w:hint="eastAsia"/>
          <w:sz w:val="32"/>
          <w:szCs w:val="36"/>
          <w:lang w:val="en-US" w:eastAsia="zh-CN"/>
        </w:rPr>
        <w:t>A成立事前绩效工作组。根据**市公共就业和人才服务综合市场配套项目的相关情况，组建事前绩效评估工作组，开展此次绩效评估工作。</w:t>
      </w:r>
    </w:p>
    <w:p>
      <w:pPr>
        <w:rPr>
          <w:rFonts w:hint="eastAsia"/>
          <w:sz w:val="32"/>
          <w:szCs w:val="36"/>
          <w:lang w:val="en-US" w:eastAsia="zh-CN"/>
        </w:rPr>
      </w:pPr>
      <w:r>
        <w:rPr>
          <w:rFonts w:hint="eastAsia"/>
          <w:sz w:val="32"/>
          <w:szCs w:val="36"/>
          <w:lang w:val="en-US" w:eastAsia="zh-CN"/>
        </w:rPr>
        <w:t>B整理前期资料。对前期项目单位提供的资料进行整理、分析。对项目立项背景和项目相关组织管理制度进行定性分析；对**年预算进行定量分析，从而确定配套项目的评估重点。</w:t>
      </w:r>
    </w:p>
    <w:p>
      <w:pPr>
        <w:rPr>
          <w:rFonts w:hint="eastAsia"/>
          <w:sz w:val="32"/>
          <w:szCs w:val="36"/>
        </w:rPr>
      </w:pPr>
      <w:r>
        <w:rPr>
          <w:rFonts w:hint="eastAsia"/>
          <w:sz w:val="32"/>
          <w:szCs w:val="36"/>
          <w:lang w:val="en-US" w:eastAsia="zh-CN"/>
        </w:rPr>
        <w:t>C与项目单位沟通工作方案，对前期资料的分析整理，确定配套项目的评估重点，形成具体的评估思路。并同项目单位进行沟通确认，为下步评估工作的开展奠定基础。</w:t>
      </w:r>
    </w:p>
    <w:p>
      <w:pPr>
        <w:rPr>
          <w:rFonts w:hint="eastAsia"/>
          <w:sz w:val="32"/>
          <w:szCs w:val="36"/>
          <w:lang w:val="en-US" w:eastAsia="zh-CN"/>
        </w:rPr>
      </w:pPr>
      <w:r>
        <w:rPr>
          <w:rFonts w:hint="eastAsia"/>
          <w:sz w:val="32"/>
          <w:szCs w:val="36"/>
          <w:lang w:val="en-US" w:eastAsia="zh-CN"/>
        </w:rPr>
        <w:t>（2）事前绩效评估实施阶段</w:t>
      </w:r>
    </w:p>
    <w:p>
      <w:pPr>
        <w:rPr>
          <w:rFonts w:hint="eastAsia"/>
          <w:sz w:val="32"/>
          <w:szCs w:val="36"/>
          <w:lang w:val="en-US" w:eastAsia="zh-CN"/>
        </w:rPr>
      </w:pPr>
      <w:r>
        <w:rPr>
          <w:rFonts w:hint="eastAsia"/>
          <w:sz w:val="32"/>
          <w:szCs w:val="36"/>
          <w:lang w:val="en-US" w:eastAsia="zh-CN"/>
        </w:rPr>
        <w:t>A成立调研小组，拟定工作方案。评估工作组到项目单位实地了解项目，其中包括**市公共就业和人才服务综合市场的建设情况，收集项目单位预算相关资料。</w:t>
      </w:r>
    </w:p>
    <w:p>
      <w:pPr>
        <w:rPr>
          <w:rFonts w:hint="eastAsia"/>
          <w:sz w:val="32"/>
          <w:szCs w:val="36"/>
          <w:lang w:val="en-US" w:eastAsia="zh-CN"/>
        </w:rPr>
      </w:pPr>
      <w:r>
        <w:rPr>
          <w:rFonts w:hint="eastAsia"/>
          <w:sz w:val="32"/>
          <w:szCs w:val="36"/>
          <w:lang w:val="en-US" w:eastAsia="zh-CN"/>
        </w:rPr>
        <w:t>B整理调研资料。对现场调研收集的数据材料进行整理、分析。</w:t>
      </w:r>
    </w:p>
    <w:p>
      <w:pPr>
        <w:rPr>
          <w:rFonts w:hint="eastAsia"/>
          <w:sz w:val="32"/>
          <w:szCs w:val="36"/>
          <w:lang w:val="en-US" w:eastAsia="zh-CN"/>
        </w:rPr>
      </w:pPr>
      <w:r>
        <w:rPr>
          <w:rFonts w:hint="eastAsia"/>
          <w:sz w:val="32"/>
          <w:szCs w:val="36"/>
          <w:lang w:val="en-US" w:eastAsia="zh-CN"/>
        </w:rPr>
        <w:t>C开展项目评估。从项目的立项、决策、预算编制、绩效目标设定等几个方面对项目展开评估，形成评估结果。</w:t>
      </w:r>
    </w:p>
    <w:p>
      <w:pPr>
        <w:rPr>
          <w:rFonts w:hint="eastAsia"/>
          <w:sz w:val="32"/>
          <w:szCs w:val="36"/>
          <w:lang w:val="en-US" w:eastAsia="zh-CN"/>
        </w:rPr>
      </w:pPr>
      <w:r>
        <w:rPr>
          <w:rFonts w:hint="eastAsia"/>
          <w:sz w:val="32"/>
          <w:szCs w:val="36"/>
          <w:lang w:val="en-US" w:eastAsia="zh-CN"/>
        </w:rPr>
        <w:t>（3）事前绩效评估报告撰写阶段</w:t>
      </w:r>
    </w:p>
    <w:p>
      <w:pPr>
        <w:rPr>
          <w:rFonts w:hint="eastAsia"/>
          <w:sz w:val="32"/>
          <w:szCs w:val="36"/>
          <w:lang w:val="en-US" w:eastAsia="zh-CN"/>
        </w:rPr>
      </w:pPr>
      <w:r>
        <w:rPr>
          <w:rFonts w:hint="eastAsia"/>
          <w:sz w:val="32"/>
          <w:szCs w:val="36"/>
          <w:lang w:val="en-US" w:eastAsia="zh-CN"/>
        </w:rPr>
        <w:t>A专家评审。对项目的实施必要性和预算编制合理性，组织行业专家和财务专家进行评审，形成专家评审意见。</w:t>
      </w:r>
    </w:p>
    <w:p>
      <w:pPr>
        <w:rPr>
          <w:rFonts w:hint="eastAsia"/>
          <w:sz w:val="32"/>
          <w:szCs w:val="36"/>
          <w:lang w:val="en-US" w:eastAsia="zh-CN"/>
        </w:rPr>
      </w:pPr>
      <w:r>
        <w:rPr>
          <w:rFonts w:hint="eastAsia"/>
          <w:sz w:val="32"/>
          <w:szCs w:val="36"/>
          <w:lang w:val="en-US" w:eastAsia="zh-CN"/>
        </w:rPr>
        <w:t>B撰写报告。评估工作组根据收集整理的资料，结合专家评审意见进行修改和完善。按照规定的文本格式和要求，撰写事前绩效评估报告，形成配套项目事前绩效评估报告。</w:t>
      </w:r>
    </w:p>
    <w:p>
      <w:pPr>
        <w:rPr>
          <w:rFonts w:hint="eastAsia"/>
          <w:sz w:val="32"/>
          <w:szCs w:val="36"/>
          <w:lang w:val="en-US" w:eastAsia="zh-CN"/>
        </w:rPr>
      </w:pPr>
      <w:r>
        <w:rPr>
          <w:rFonts w:hint="eastAsia"/>
          <w:sz w:val="32"/>
          <w:szCs w:val="36"/>
          <w:lang w:val="en-US" w:eastAsia="zh-CN"/>
        </w:rPr>
        <w:t>C提交报告。向项目单位提交事前绩效评估报告，整理归档事前绩效评估相关资料，并移交至**市公共就业人才服务中心。</w:t>
      </w:r>
      <w:bookmarkStart w:id="3" w:name="_Toc28906"/>
      <w:bookmarkStart w:id="4" w:name="_Toc24470"/>
    </w:p>
    <w:p>
      <w:pPr>
        <w:rPr>
          <w:rFonts w:hint="eastAsia"/>
          <w:sz w:val="32"/>
          <w:szCs w:val="36"/>
          <w:lang w:val="en-US" w:eastAsia="zh-CN"/>
        </w:rPr>
      </w:pPr>
      <w:r>
        <w:rPr>
          <w:rFonts w:hint="eastAsia"/>
          <w:sz w:val="32"/>
          <w:szCs w:val="36"/>
          <w:lang w:val="en-US" w:eastAsia="zh-CN"/>
        </w:rPr>
        <w:t>2.评估思路及方法</w:t>
      </w:r>
      <w:bookmarkEnd w:id="3"/>
      <w:bookmarkEnd w:id="4"/>
    </w:p>
    <w:p>
      <w:pPr>
        <w:rPr>
          <w:rFonts w:hint="eastAsia"/>
          <w:sz w:val="32"/>
          <w:szCs w:val="36"/>
          <w:lang w:val="en-US" w:eastAsia="zh-CN"/>
        </w:rPr>
      </w:pPr>
      <w:r>
        <w:rPr>
          <w:rFonts w:hint="eastAsia"/>
          <w:sz w:val="32"/>
          <w:szCs w:val="36"/>
          <w:lang w:val="en-US" w:eastAsia="zh-CN"/>
        </w:rPr>
        <w:t>根据《**市市级预算项目政策事前绩效评估管理办法》要求，结合本次评估项目特点，评估工作组重点从立项决策科学性、绩效目标明确性和预算编制合理性三方面对项目展开评估。一是根据项目立项的相关政策文件，对项目立项程序的规范性、科学性等进行合理评估；二是根据项目**年发展规划及有关规定，对项目政策绩效目标明确性及项目预期绩效的可实现性、可持续性等进行合理评估；三是根据**市公共就业和人才服务综合市场项目即将竣工，需要进行配套项目设施建设的具体情况，查阅相关网站资料合理测算**年项目资金需求量，明确资金具体投向，提高资金使用效率。</w:t>
      </w:r>
    </w:p>
    <w:p>
      <w:pPr>
        <w:rPr>
          <w:rFonts w:hint="eastAsia"/>
          <w:sz w:val="32"/>
          <w:szCs w:val="36"/>
          <w:lang w:val="en-US" w:eastAsia="zh-CN"/>
        </w:rPr>
      </w:pPr>
      <w:r>
        <w:rPr>
          <w:rFonts w:hint="eastAsia"/>
          <w:sz w:val="32"/>
          <w:szCs w:val="36"/>
          <w:lang w:val="en-US" w:eastAsia="zh-CN"/>
        </w:rPr>
        <w:t>结合确定的工作思路及工作程序，评估过程中重点采用因素分析法和公众评判法两种方法来开展。一是综合分析影响项目绩效目标实现、实施效果的内外因素，具体包括项目相关的组织管理制度是否高效，项目政策的立项依据是否充分、项目实施方案是否可行等因素，通过相关因素的综合考虑，评估项目立项实施的必要性和投入的经济性、项目绩效目标合理性以及项目预期绩效的可实现性、可持续性等；二是邀请行业专家和财务专家参与事前评估工作，提高项目评审的科学性、权威性，确保财政资金投入的安全性、有效性。</w:t>
      </w:r>
    </w:p>
    <w:p>
      <w:pPr>
        <w:rPr>
          <w:rFonts w:hint="eastAsia"/>
          <w:sz w:val="32"/>
          <w:szCs w:val="36"/>
          <w:lang w:val="en-US" w:eastAsia="zh-CN"/>
        </w:rPr>
      </w:pPr>
      <w:bookmarkStart w:id="5" w:name="_Toc19219"/>
      <w:bookmarkStart w:id="6" w:name="_Toc27927"/>
      <w:r>
        <w:rPr>
          <w:rFonts w:hint="eastAsia"/>
          <w:sz w:val="32"/>
          <w:szCs w:val="36"/>
          <w:lang w:val="en-US" w:eastAsia="zh-CN"/>
        </w:rPr>
        <w:t>3.评估方式</w:t>
      </w:r>
      <w:bookmarkEnd w:id="5"/>
      <w:bookmarkEnd w:id="6"/>
    </w:p>
    <w:p>
      <w:pPr>
        <w:rPr>
          <w:rFonts w:hint="eastAsia"/>
          <w:sz w:val="32"/>
          <w:szCs w:val="36"/>
        </w:rPr>
      </w:pPr>
      <w:r>
        <w:rPr>
          <w:rFonts w:hint="eastAsia"/>
          <w:sz w:val="32"/>
          <w:szCs w:val="36"/>
          <w:lang w:val="en-US" w:eastAsia="zh-CN"/>
        </w:rPr>
        <w:t>根据项目事前绩效评估的重点及论证思路，结合此次项目的特点，在评估过程中采用电话咨询、现场调研和专家参与的方式对项目进行评估。一是通过电话咨询评估对象，详细认真了解此次项目的具体情况。二是进行现场实地调查，了解配套项目的投入条件情况。三是组织相关专家对申报项目的可行性进行评估，科学、合理的安排预算资金。</w:t>
      </w:r>
    </w:p>
    <w:p>
      <w:pPr>
        <w:rPr>
          <w:rFonts w:hint="eastAsia" w:ascii="黑体" w:hAnsi="黑体" w:eastAsia="黑体" w:cs="黑体"/>
          <w:b/>
          <w:bCs/>
          <w:sz w:val="32"/>
          <w:szCs w:val="36"/>
          <w:lang w:val="en-US" w:eastAsia="zh-CN"/>
        </w:rPr>
      </w:pPr>
      <w:bookmarkStart w:id="7" w:name="_Toc23925"/>
      <w:r>
        <w:rPr>
          <w:rFonts w:hint="eastAsia" w:ascii="黑体" w:hAnsi="黑体" w:eastAsia="黑体" w:cs="黑体"/>
          <w:b/>
          <w:bCs/>
          <w:sz w:val="32"/>
          <w:szCs w:val="36"/>
          <w:lang w:val="en-US" w:eastAsia="zh-CN"/>
        </w:rPr>
        <w:t>（三）评估内容与结论</w:t>
      </w:r>
      <w:bookmarkEnd w:id="7"/>
    </w:p>
    <w:p>
      <w:pPr>
        <w:rPr>
          <w:rFonts w:hint="default"/>
          <w:sz w:val="32"/>
          <w:szCs w:val="36"/>
          <w:lang w:val="en-US" w:eastAsia="zh-CN"/>
        </w:rPr>
      </w:pPr>
      <w:bookmarkStart w:id="8" w:name="_Toc29463"/>
      <w:r>
        <w:rPr>
          <w:rFonts w:hint="eastAsia"/>
          <w:sz w:val="32"/>
          <w:szCs w:val="36"/>
          <w:lang w:val="en-US" w:eastAsia="zh-CN"/>
        </w:rPr>
        <w:t>1.</w:t>
      </w:r>
      <w:bookmarkEnd w:id="8"/>
      <w:r>
        <w:rPr>
          <w:rFonts w:hint="eastAsia"/>
          <w:sz w:val="32"/>
          <w:szCs w:val="36"/>
          <w:lang w:val="en-US" w:eastAsia="zh-CN"/>
        </w:rPr>
        <w:t>立项必要性</w:t>
      </w:r>
    </w:p>
    <w:p>
      <w:pPr>
        <w:rPr>
          <w:rFonts w:hint="eastAsia"/>
          <w:sz w:val="32"/>
          <w:szCs w:val="36"/>
        </w:rPr>
      </w:pPr>
      <w:bookmarkStart w:id="9" w:name="_Hlk54904085"/>
      <w:r>
        <w:rPr>
          <w:rFonts w:hint="eastAsia"/>
          <w:sz w:val="32"/>
          <w:szCs w:val="36"/>
        </w:rPr>
        <w:t>从政策相关性来看，根据</w:t>
      </w:r>
      <w:bookmarkEnd w:id="9"/>
      <w:r>
        <w:rPr>
          <w:rFonts w:hint="eastAsia"/>
          <w:sz w:val="32"/>
          <w:szCs w:val="36"/>
        </w:rPr>
        <w:t>《中共中央组织部 人力资源社会保障部等五部门关于进一步加强流动人员人事档案管理服务工作的通知》（人社部发〔2014〕90号）、《</w:t>
      </w:r>
      <w:r>
        <w:rPr>
          <w:rFonts w:hint="eastAsia"/>
          <w:sz w:val="32"/>
          <w:szCs w:val="36"/>
          <w:lang w:eastAsia="zh-CN"/>
        </w:rPr>
        <w:t>**</w:t>
      </w:r>
      <w:r>
        <w:rPr>
          <w:rFonts w:hint="eastAsia"/>
          <w:sz w:val="32"/>
          <w:szCs w:val="36"/>
        </w:rPr>
        <w:t>市发展和改革委员会关于</w:t>
      </w:r>
      <w:r>
        <w:rPr>
          <w:rFonts w:hint="eastAsia"/>
          <w:sz w:val="32"/>
          <w:szCs w:val="36"/>
          <w:lang w:eastAsia="zh-CN"/>
        </w:rPr>
        <w:t>**</w:t>
      </w:r>
      <w:r>
        <w:rPr>
          <w:rFonts w:hint="eastAsia"/>
          <w:sz w:val="32"/>
          <w:szCs w:val="36"/>
        </w:rPr>
        <w:t>市公共就业和人才服务综合市场可行性研究报告的批复》等文件，</w:t>
      </w:r>
      <w:r>
        <w:rPr>
          <w:rFonts w:hint="eastAsia"/>
          <w:sz w:val="32"/>
          <w:szCs w:val="36"/>
          <w:lang w:eastAsia="zh-CN"/>
        </w:rPr>
        <w:t>**</w:t>
      </w:r>
      <w:r>
        <w:rPr>
          <w:rFonts w:hint="eastAsia"/>
          <w:sz w:val="32"/>
          <w:szCs w:val="36"/>
        </w:rPr>
        <w:t>市公共就业和人才服务综合市场配套项目建设有益于提高公共就业服务水平，与政策高度相关。</w:t>
      </w:r>
    </w:p>
    <w:p>
      <w:pPr>
        <w:rPr>
          <w:rFonts w:hint="eastAsia"/>
          <w:sz w:val="32"/>
          <w:szCs w:val="36"/>
        </w:rPr>
      </w:pPr>
      <w:r>
        <w:rPr>
          <w:rFonts w:hint="eastAsia"/>
          <w:sz w:val="32"/>
          <w:szCs w:val="36"/>
        </w:rPr>
        <w:t>从职能相关性来看，</w:t>
      </w:r>
      <w:r>
        <w:rPr>
          <w:rFonts w:hint="eastAsia"/>
          <w:sz w:val="32"/>
          <w:szCs w:val="36"/>
          <w:lang w:val="en-US" w:eastAsia="zh-CN"/>
        </w:rPr>
        <w:t>项目实施可解决档案存放场地紧张问题，为高校毕业生提供人事档案存放服务，为企业的招聘提供场地与人才支撑，建立良好求职平台。</w:t>
      </w:r>
      <w:r>
        <w:rPr>
          <w:rFonts w:hint="eastAsia"/>
          <w:sz w:val="32"/>
          <w:szCs w:val="36"/>
        </w:rPr>
        <w:t>与</w:t>
      </w:r>
      <w:r>
        <w:rPr>
          <w:rFonts w:hint="eastAsia"/>
          <w:sz w:val="32"/>
          <w:szCs w:val="36"/>
          <w:lang w:eastAsia="zh-CN"/>
        </w:rPr>
        <w:t>**</w:t>
      </w:r>
      <w:r>
        <w:rPr>
          <w:rFonts w:hint="eastAsia"/>
          <w:sz w:val="32"/>
          <w:szCs w:val="36"/>
        </w:rPr>
        <w:t>市公共就业人才服务中心“提供人才交流、人才引进、人事代理、人才培训、职称申报、就业指导、人才测评等人才服务工作”的部门职责相匹配。</w:t>
      </w:r>
    </w:p>
    <w:p>
      <w:pPr>
        <w:rPr>
          <w:rFonts w:hint="eastAsia"/>
          <w:sz w:val="32"/>
          <w:szCs w:val="36"/>
        </w:rPr>
      </w:pPr>
      <w:r>
        <w:rPr>
          <w:rFonts w:hint="eastAsia"/>
          <w:sz w:val="32"/>
          <w:szCs w:val="36"/>
        </w:rPr>
        <w:t>从需求相关性来看，</w:t>
      </w:r>
      <w:bookmarkStart w:id="10" w:name="_Hlk54904507"/>
      <w:r>
        <w:rPr>
          <w:rFonts w:hint="eastAsia"/>
          <w:sz w:val="32"/>
          <w:szCs w:val="36"/>
        </w:rPr>
        <w:t>近年，</w:t>
      </w:r>
      <w:r>
        <w:rPr>
          <w:rFonts w:hint="eastAsia"/>
          <w:sz w:val="32"/>
          <w:szCs w:val="36"/>
          <w:lang w:val="en-US" w:eastAsia="zh-CN"/>
        </w:rPr>
        <w:t>**</w:t>
      </w:r>
      <w:r>
        <w:rPr>
          <w:rFonts w:hint="eastAsia"/>
          <w:sz w:val="32"/>
          <w:szCs w:val="36"/>
        </w:rPr>
        <w:t>高校毕业生总量呈</w:t>
      </w:r>
      <w:r>
        <w:rPr>
          <w:rFonts w:hint="eastAsia"/>
          <w:sz w:val="32"/>
          <w:szCs w:val="36"/>
          <w:lang w:val="en-US" w:eastAsia="zh-CN"/>
        </w:rPr>
        <w:t>持续</w:t>
      </w:r>
      <w:r>
        <w:rPr>
          <w:rFonts w:hint="eastAsia"/>
          <w:sz w:val="32"/>
          <w:szCs w:val="36"/>
        </w:rPr>
        <w:t>增长的趋势。2019年</w:t>
      </w:r>
      <w:r>
        <w:rPr>
          <w:rFonts w:hint="eastAsia"/>
          <w:sz w:val="32"/>
          <w:szCs w:val="36"/>
          <w:lang w:val="en-US" w:eastAsia="zh-CN"/>
        </w:rPr>
        <w:t>高校毕业生</w:t>
      </w:r>
      <w:r>
        <w:rPr>
          <w:rFonts w:hint="eastAsia"/>
          <w:sz w:val="32"/>
          <w:szCs w:val="36"/>
        </w:rPr>
        <w:t>达61.3万人，2020年达66万人左右，增幅</w:t>
      </w:r>
      <w:r>
        <w:rPr>
          <w:rFonts w:hint="eastAsia"/>
          <w:sz w:val="32"/>
          <w:szCs w:val="36"/>
          <w:lang w:val="en-US" w:eastAsia="zh-CN"/>
        </w:rPr>
        <w:t>7.67</w:t>
      </w:r>
      <w:r>
        <w:rPr>
          <w:rFonts w:hint="eastAsia"/>
          <w:sz w:val="32"/>
          <w:szCs w:val="36"/>
        </w:rPr>
        <w:t xml:space="preserve"> % </w:t>
      </w:r>
      <w:r>
        <w:rPr>
          <w:rFonts w:hint="eastAsia"/>
          <w:sz w:val="32"/>
          <w:szCs w:val="36"/>
          <w:lang w:eastAsia="zh-CN"/>
        </w:rPr>
        <w:t>，</w:t>
      </w:r>
      <w:r>
        <w:rPr>
          <w:rFonts w:hint="eastAsia"/>
          <w:sz w:val="32"/>
          <w:szCs w:val="36"/>
        </w:rPr>
        <w:t>就业需求高。</w:t>
      </w:r>
      <w:r>
        <w:rPr>
          <w:rFonts w:hint="eastAsia"/>
          <w:sz w:val="32"/>
          <w:szCs w:val="36"/>
          <w:lang w:eastAsia="zh-CN"/>
        </w:rPr>
        <w:t>**</w:t>
      </w:r>
      <w:r>
        <w:rPr>
          <w:rFonts w:hint="eastAsia"/>
          <w:sz w:val="32"/>
          <w:szCs w:val="36"/>
        </w:rPr>
        <w:t>市公共就业和人才服务综合市场业务配套项目位于</w:t>
      </w:r>
      <w:r>
        <w:rPr>
          <w:rFonts w:hint="eastAsia"/>
          <w:sz w:val="32"/>
          <w:szCs w:val="36"/>
          <w:lang w:val="en-US" w:eastAsia="zh-CN"/>
        </w:rPr>
        <w:t>**</w:t>
      </w:r>
      <w:r>
        <w:rPr>
          <w:rFonts w:hint="eastAsia"/>
          <w:sz w:val="32"/>
          <w:szCs w:val="36"/>
        </w:rPr>
        <w:t>高校园区，人力资源集聚效应明显，市场辐射范围广泛，企业和用人单位对</w:t>
      </w:r>
      <w:r>
        <w:rPr>
          <w:rFonts w:hint="eastAsia"/>
          <w:sz w:val="32"/>
          <w:szCs w:val="36"/>
          <w:lang w:val="en-US" w:eastAsia="zh-CN"/>
        </w:rPr>
        <w:t>大型</w:t>
      </w:r>
      <w:r>
        <w:rPr>
          <w:rFonts w:hint="eastAsia"/>
          <w:sz w:val="32"/>
          <w:szCs w:val="36"/>
        </w:rPr>
        <w:t>招聘会场的需求</w:t>
      </w:r>
      <w:r>
        <w:rPr>
          <w:rFonts w:hint="eastAsia"/>
          <w:sz w:val="32"/>
          <w:szCs w:val="36"/>
          <w:lang w:val="en-US" w:eastAsia="zh-CN"/>
        </w:rPr>
        <w:t>十分</w:t>
      </w:r>
      <w:r>
        <w:rPr>
          <w:rFonts w:hint="eastAsia"/>
          <w:sz w:val="32"/>
          <w:szCs w:val="36"/>
        </w:rPr>
        <w:t>明显。因此，项目实施内容与民众需求相吻合。</w:t>
      </w:r>
      <w:bookmarkEnd w:id="10"/>
    </w:p>
    <w:p>
      <w:pPr>
        <w:rPr>
          <w:rFonts w:hint="eastAsia"/>
          <w:sz w:val="32"/>
          <w:szCs w:val="36"/>
        </w:rPr>
      </w:pPr>
      <w:r>
        <w:rPr>
          <w:rFonts w:hint="eastAsia"/>
          <w:sz w:val="32"/>
          <w:szCs w:val="36"/>
        </w:rPr>
        <w:t>从财政投入相关性来看，配套</w:t>
      </w:r>
      <w:r>
        <w:rPr>
          <w:rFonts w:hint="eastAsia"/>
          <w:sz w:val="32"/>
          <w:szCs w:val="36"/>
          <w:lang w:val="en-US" w:eastAsia="zh-CN"/>
        </w:rPr>
        <w:t>建设</w:t>
      </w:r>
      <w:r>
        <w:rPr>
          <w:rFonts w:hint="eastAsia"/>
          <w:sz w:val="32"/>
          <w:szCs w:val="36"/>
        </w:rPr>
        <w:t>项目适应于经济社会改革和发展要求，有助于公共就业服务水平提高，符合《</w:t>
      </w:r>
      <w:r>
        <w:rPr>
          <w:rFonts w:hint="eastAsia"/>
          <w:sz w:val="32"/>
          <w:szCs w:val="36"/>
          <w:lang w:eastAsia="zh-CN"/>
        </w:rPr>
        <w:t>**</w:t>
      </w:r>
      <w:r>
        <w:rPr>
          <w:rFonts w:hint="eastAsia"/>
          <w:sz w:val="32"/>
          <w:szCs w:val="36"/>
        </w:rPr>
        <w:t>市人民政府关于印发</w:t>
      </w:r>
      <w:r>
        <w:rPr>
          <w:rFonts w:hint="eastAsia"/>
          <w:sz w:val="32"/>
          <w:szCs w:val="36"/>
        </w:rPr>
        <w:fldChar w:fldCharType="begin"/>
      </w:r>
      <w:r>
        <w:rPr>
          <w:rFonts w:hint="eastAsia"/>
          <w:sz w:val="32"/>
          <w:szCs w:val="36"/>
        </w:rPr>
        <w:instrText xml:space="preserve"> HYPERLINK "https://www.waizi.org.cn/law/9506.html" \t "https://www.waizi.org.cn/law/_blank" \o "郑政文〔2014〕185号《郑州市人民政府关于印发郑州市市级财政专项资金管理办法的通知》" </w:instrText>
      </w:r>
      <w:r>
        <w:rPr>
          <w:rFonts w:hint="eastAsia"/>
          <w:sz w:val="32"/>
          <w:szCs w:val="36"/>
        </w:rPr>
        <w:fldChar w:fldCharType="separate"/>
      </w:r>
      <w:r>
        <w:rPr>
          <w:rFonts w:hint="eastAsia"/>
          <w:sz w:val="32"/>
          <w:szCs w:val="36"/>
        </w:rPr>
        <w:fldChar w:fldCharType="end"/>
      </w:r>
      <w:r>
        <w:rPr>
          <w:rFonts w:hint="eastAsia"/>
          <w:sz w:val="32"/>
          <w:szCs w:val="36"/>
        </w:rPr>
        <w:fldChar w:fldCharType="begin"/>
      </w:r>
      <w:r>
        <w:rPr>
          <w:rFonts w:hint="eastAsia"/>
          <w:sz w:val="32"/>
          <w:szCs w:val="36"/>
        </w:rPr>
        <w:instrText xml:space="preserve"> HYPERLINK "https://www.waizi.org.cn/law/9506.html" \t "https://www.waizi.org.cn/law/_blank" \o "郑政文〔2014〕185号《郑州市人民政府关于印发郑州市市级财政专项资金管理办法的通知》" </w:instrText>
      </w:r>
      <w:r>
        <w:rPr>
          <w:rFonts w:hint="eastAsia"/>
          <w:sz w:val="32"/>
          <w:szCs w:val="36"/>
        </w:rPr>
        <w:fldChar w:fldCharType="separate"/>
      </w:r>
      <w:r>
        <w:rPr>
          <w:rFonts w:hint="eastAsia"/>
          <w:sz w:val="32"/>
          <w:szCs w:val="36"/>
          <w:lang w:eastAsia="zh-CN"/>
        </w:rPr>
        <w:t>**</w:t>
      </w:r>
      <w:r>
        <w:rPr>
          <w:rFonts w:hint="eastAsia"/>
          <w:sz w:val="32"/>
          <w:szCs w:val="36"/>
        </w:rPr>
        <w:t>市市级财政专项资金管理办法</w:t>
      </w:r>
      <w:r>
        <w:rPr>
          <w:rFonts w:hint="eastAsia"/>
          <w:sz w:val="32"/>
          <w:szCs w:val="36"/>
        </w:rPr>
        <w:fldChar w:fldCharType="end"/>
      </w:r>
      <w:r>
        <w:rPr>
          <w:rFonts w:hint="eastAsia"/>
          <w:sz w:val="32"/>
          <w:szCs w:val="36"/>
        </w:rPr>
        <w:t>的通知》规定，实施内容属于财政资金投入范围。</w:t>
      </w:r>
    </w:p>
    <w:p>
      <w:pPr>
        <w:rPr>
          <w:rFonts w:hint="eastAsia"/>
          <w:sz w:val="32"/>
          <w:szCs w:val="36"/>
          <w:lang w:val="en-US" w:eastAsia="zh-CN"/>
        </w:rPr>
      </w:pPr>
      <w:r>
        <w:rPr>
          <w:rFonts w:hint="eastAsia"/>
          <w:sz w:val="32"/>
          <w:szCs w:val="36"/>
          <w:lang w:val="en-US" w:eastAsia="zh-CN"/>
        </w:rPr>
        <w:t>2.投入经济性</w:t>
      </w:r>
    </w:p>
    <w:p>
      <w:pPr>
        <w:rPr>
          <w:rFonts w:hint="eastAsia"/>
          <w:sz w:val="32"/>
          <w:szCs w:val="36"/>
          <w:lang w:val="en-US" w:eastAsia="zh-CN"/>
        </w:rPr>
      </w:pPr>
      <w:r>
        <w:rPr>
          <w:rFonts w:hint="eastAsia"/>
          <w:sz w:val="32"/>
          <w:szCs w:val="36"/>
          <w:lang w:val="en-US" w:eastAsia="zh-CN"/>
        </w:rPr>
        <w:t>从投入合理性来看，**市公共就业人才服务中心开展预算相关会议，确定项目的筹划和预算编制工作。经评估组对市场价格的考察、收集，认为其编制的项目建设资金预算基本符合《**市公共就业人才服务中心政府采购内部控制制度》《**市市级行政事业单位通用资产配置标准（试行）》等文件要求，能具体至名称、功能、应用范围、规格参数、单位、数量、单价等内容，涉及专业性较强的支出采取咨询行业内知名企业的方式确定价格，如公共就业数据运转支撑环境预算共计181.04万元，价格来源于阿里云；七至九层智能档案库房建设中智能密集架的预算共计939.8万元，价格来源于宁波圣达精工智能科技有限公司产品报价单。配套项目预算编制较为合理。</w:t>
      </w:r>
    </w:p>
    <w:p>
      <w:pPr>
        <w:rPr>
          <w:rFonts w:hint="eastAsia"/>
          <w:sz w:val="32"/>
          <w:szCs w:val="36"/>
        </w:rPr>
      </w:pPr>
      <w:r>
        <w:rPr>
          <w:rFonts w:hint="eastAsia"/>
          <w:sz w:val="32"/>
          <w:szCs w:val="36"/>
        </w:rPr>
        <w:t>从</w:t>
      </w:r>
      <w:r>
        <w:rPr>
          <w:rFonts w:hint="eastAsia"/>
          <w:sz w:val="32"/>
          <w:szCs w:val="36"/>
          <w:lang w:val="en-US" w:eastAsia="zh-CN"/>
        </w:rPr>
        <w:t>成本控制措施</w:t>
      </w:r>
      <w:r>
        <w:rPr>
          <w:rFonts w:hint="eastAsia"/>
          <w:sz w:val="32"/>
          <w:szCs w:val="36"/>
        </w:rPr>
        <w:t>有效性来看，项目实施依据《</w:t>
      </w:r>
      <w:r>
        <w:rPr>
          <w:rFonts w:hint="eastAsia"/>
          <w:sz w:val="32"/>
          <w:szCs w:val="36"/>
          <w:lang w:eastAsia="zh-CN"/>
        </w:rPr>
        <w:t>**</w:t>
      </w:r>
      <w:r>
        <w:rPr>
          <w:rFonts w:hint="eastAsia"/>
          <w:sz w:val="32"/>
          <w:szCs w:val="36"/>
        </w:rPr>
        <w:t>市市级行政事业单位通用资产配置标准（试行）》、《</w:t>
      </w:r>
      <w:r>
        <w:rPr>
          <w:rFonts w:hint="eastAsia"/>
          <w:sz w:val="32"/>
          <w:szCs w:val="36"/>
          <w:lang w:eastAsia="zh-CN"/>
        </w:rPr>
        <w:t>**</w:t>
      </w:r>
      <w:r>
        <w:rPr>
          <w:rFonts w:hint="eastAsia"/>
          <w:sz w:val="32"/>
          <w:szCs w:val="36"/>
        </w:rPr>
        <w:t>市公共就业人才服务中心政府采购内部控制制度》等制度，且实施方案中明确要求公共就业人才服务中心按时向人社局财务处、</w:t>
      </w:r>
      <w:r>
        <w:rPr>
          <w:rFonts w:hint="eastAsia"/>
          <w:sz w:val="32"/>
          <w:szCs w:val="36"/>
          <w:lang w:eastAsia="zh-CN"/>
        </w:rPr>
        <w:t>**</w:t>
      </w:r>
      <w:r>
        <w:rPr>
          <w:rFonts w:hint="eastAsia"/>
          <w:sz w:val="32"/>
          <w:szCs w:val="36"/>
        </w:rPr>
        <w:t>市财政局提交年度内控报告和资产年报，对项目的推动进度实行动态管理。</w:t>
      </w:r>
      <w:r>
        <w:rPr>
          <w:rFonts w:hint="eastAsia"/>
          <w:sz w:val="32"/>
          <w:szCs w:val="36"/>
          <w:lang w:val="en-US" w:eastAsia="zh-CN"/>
        </w:rPr>
        <w:t>成本控制</w:t>
      </w:r>
      <w:r>
        <w:rPr>
          <w:rFonts w:hint="eastAsia"/>
          <w:sz w:val="32"/>
          <w:szCs w:val="36"/>
        </w:rPr>
        <w:t>措施较为有效。</w:t>
      </w:r>
    </w:p>
    <w:p>
      <w:pPr>
        <w:rPr>
          <w:rFonts w:hint="default"/>
          <w:sz w:val="32"/>
          <w:szCs w:val="36"/>
          <w:lang w:val="en-US" w:eastAsia="zh-CN"/>
        </w:rPr>
      </w:pPr>
      <w:r>
        <w:rPr>
          <w:rFonts w:hint="eastAsia"/>
          <w:sz w:val="32"/>
          <w:szCs w:val="36"/>
          <w:lang w:val="en-US" w:eastAsia="zh-CN"/>
        </w:rPr>
        <w:t>3.绩效目标合理性</w:t>
      </w:r>
    </w:p>
    <w:p>
      <w:pPr>
        <w:rPr>
          <w:rFonts w:hint="eastAsia"/>
          <w:sz w:val="32"/>
          <w:szCs w:val="36"/>
          <w:lang w:val="en-US" w:eastAsia="zh-CN"/>
        </w:rPr>
      </w:pPr>
      <w:r>
        <w:rPr>
          <w:rFonts w:hint="eastAsia"/>
          <w:sz w:val="32"/>
          <w:szCs w:val="36"/>
          <w:lang w:val="en-US" w:eastAsia="zh-CN"/>
        </w:rPr>
        <w:t>从目标明确性来看，**年**市公共就业和人才服务综合市场进行配套设施建设后，可有效满足**市不断增加的人事档案存放需求，为**市毕业生提供良好的求职平台，为招商引资的企业提供优质的招聘场地</w:t>
      </w:r>
      <w:r>
        <w:rPr>
          <w:rFonts w:hint="eastAsia"/>
          <w:sz w:val="32"/>
          <w:szCs w:val="36"/>
        </w:rPr>
        <w:t>。</w:t>
      </w:r>
      <w:r>
        <w:rPr>
          <w:rFonts w:hint="eastAsia"/>
          <w:sz w:val="32"/>
          <w:szCs w:val="36"/>
          <w:lang w:val="en-US" w:eastAsia="zh-CN"/>
        </w:rPr>
        <w:t>绩效目标与**市公共就业人才服务中心职能相匹配，包含时间、预算、产出、效益和满意度等要素，绩效目标内容较为明确合理。</w:t>
      </w:r>
    </w:p>
    <w:p>
      <w:pPr>
        <w:rPr>
          <w:rFonts w:hint="eastAsia"/>
          <w:sz w:val="32"/>
          <w:szCs w:val="36"/>
        </w:rPr>
      </w:pPr>
      <w:r>
        <w:rPr>
          <w:rFonts w:hint="eastAsia"/>
          <w:sz w:val="32"/>
          <w:szCs w:val="36"/>
          <w:lang w:val="en-US" w:eastAsia="zh-CN"/>
        </w:rPr>
        <w:t>从目标合理性来看，项目绩效目标从</w:t>
      </w:r>
      <w:r>
        <w:rPr>
          <w:rFonts w:hint="eastAsia"/>
          <w:sz w:val="32"/>
          <w:szCs w:val="36"/>
        </w:rPr>
        <w:t>产出、效益和满意度三个</w:t>
      </w:r>
      <w:r>
        <w:rPr>
          <w:rFonts w:hint="eastAsia"/>
          <w:sz w:val="32"/>
          <w:szCs w:val="36"/>
          <w:lang w:val="en-US" w:eastAsia="zh-CN"/>
        </w:rPr>
        <w:t>维度进行设置，</w:t>
      </w:r>
      <w:r>
        <w:rPr>
          <w:rFonts w:hint="eastAsia"/>
          <w:sz w:val="32"/>
          <w:szCs w:val="36"/>
        </w:rPr>
        <w:t>其中：产出指标包含产出数量、产出质量、产出时效</w:t>
      </w:r>
      <w:r>
        <w:rPr>
          <w:rFonts w:hint="eastAsia"/>
          <w:sz w:val="32"/>
          <w:szCs w:val="36"/>
          <w:lang w:val="en-US" w:eastAsia="zh-CN"/>
        </w:rPr>
        <w:t>和</w:t>
      </w:r>
      <w:r>
        <w:rPr>
          <w:rFonts w:hint="eastAsia"/>
          <w:sz w:val="32"/>
          <w:szCs w:val="36"/>
        </w:rPr>
        <w:t>产出成本，效益指标包含社会效益和可持续影响。</w:t>
      </w:r>
      <w:r>
        <w:rPr>
          <w:rFonts w:hint="eastAsia"/>
          <w:sz w:val="32"/>
          <w:szCs w:val="36"/>
          <w:lang w:val="en-US" w:eastAsia="zh-CN"/>
        </w:rPr>
        <w:t>最终将绩效目标分解为3个一级指标、7个二级指标、30个三级指标，绩效指标设置采用定性指标与定量指标相结合的方式，指标内容较为完整、清晰、可衡量，</w:t>
      </w:r>
      <w:r>
        <w:rPr>
          <w:rFonts w:hint="eastAsia"/>
          <w:sz w:val="32"/>
          <w:szCs w:val="36"/>
        </w:rPr>
        <w:t>与项目实施内容、</w:t>
      </w:r>
      <w:r>
        <w:rPr>
          <w:rFonts w:hint="eastAsia"/>
          <w:sz w:val="32"/>
          <w:szCs w:val="36"/>
          <w:lang w:val="en-US" w:eastAsia="zh-CN"/>
        </w:rPr>
        <w:t>效益</w:t>
      </w:r>
      <w:r>
        <w:rPr>
          <w:rFonts w:hint="eastAsia"/>
          <w:sz w:val="32"/>
          <w:szCs w:val="36"/>
        </w:rPr>
        <w:t>相</w:t>
      </w:r>
      <w:r>
        <w:rPr>
          <w:rFonts w:hint="eastAsia"/>
          <w:sz w:val="32"/>
          <w:szCs w:val="36"/>
          <w:lang w:val="en-US" w:eastAsia="zh-CN"/>
        </w:rPr>
        <w:t>匹配。</w:t>
      </w:r>
    </w:p>
    <w:p>
      <w:pPr>
        <w:rPr>
          <w:rFonts w:hint="eastAsia"/>
          <w:sz w:val="32"/>
          <w:szCs w:val="36"/>
          <w:lang w:val="en-US" w:eastAsia="zh-CN"/>
        </w:rPr>
      </w:pPr>
      <w:bookmarkStart w:id="11" w:name="_Toc15461"/>
      <w:r>
        <w:rPr>
          <w:rFonts w:hint="eastAsia"/>
          <w:sz w:val="32"/>
          <w:szCs w:val="36"/>
          <w:lang w:val="en-US" w:eastAsia="zh-CN"/>
        </w:rPr>
        <w:t>5.实施方案的有效性</w:t>
      </w:r>
      <w:bookmarkEnd w:id="11"/>
    </w:p>
    <w:p>
      <w:pPr>
        <w:rPr>
          <w:rFonts w:hint="eastAsia"/>
          <w:sz w:val="32"/>
          <w:szCs w:val="36"/>
        </w:rPr>
      </w:pPr>
      <w:r>
        <w:rPr>
          <w:rFonts w:hint="eastAsia"/>
          <w:sz w:val="32"/>
          <w:szCs w:val="36"/>
        </w:rPr>
        <w:t>从项目内容明确性来看，</w:t>
      </w:r>
      <w:r>
        <w:rPr>
          <w:rFonts w:hint="eastAsia"/>
          <w:sz w:val="32"/>
          <w:szCs w:val="36"/>
          <w:lang w:eastAsia="zh-CN"/>
        </w:rPr>
        <w:t>**</w:t>
      </w:r>
      <w:r>
        <w:rPr>
          <w:rFonts w:hint="eastAsia"/>
          <w:sz w:val="32"/>
          <w:szCs w:val="36"/>
        </w:rPr>
        <w:t>市公共就业人才服务中心业务配套项目资金，主要用于公共就业软件平台、公共就业数据运转支撑环境、业务服务大厅、智能招聘会大厅、智能档案库房等8方面的配套设施建设，为</w:t>
      </w:r>
      <w:r>
        <w:rPr>
          <w:rFonts w:hint="eastAsia"/>
          <w:sz w:val="32"/>
          <w:szCs w:val="36"/>
          <w:lang w:eastAsia="zh-CN"/>
        </w:rPr>
        <w:t>**</w:t>
      </w:r>
      <w:r>
        <w:rPr>
          <w:rFonts w:hint="eastAsia"/>
          <w:sz w:val="32"/>
          <w:szCs w:val="36"/>
        </w:rPr>
        <w:t>市公共就业和人才服务综合市场提供硬件和软件支撑，实施内容主要是专项购置，较为明确。</w:t>
      </w:r>
    </w:p>
    <w:p>
      <w:pPr>
        <w:rPr>
          <w:rFonts w:hint="eastAsia"/>
          <w:sz w:val="32"/>
          <w:szCs w:val="36"/>
        </w:rPr>
      </w:pPr>
      <w:r>
        <w:rPr>
          <w:rFonts w:hint="eastAsia"/>
          <w:sz w:val="32"/>
          <w:szCs w:val="36"/>
        </w:rPr>
        <w:t>从</w:t>
      </w:r>
      <w:r>
        <w:rPr>
          <w:rFonts w:hint="eastAsia"/>
          <w:sz w:val="32"/>
          <w:szCs w:val="36"/>
          <w:lang w:val="en-US" w:eastAsia="zh-CN"/>
        </w:rPr>
        <w:t>实施方案可行</w:t>
      </w:r>
      <w:r>
        <w:rPr>
          <w:rFonts w:hint="eastAsia"/>
          <w:sz w:val="32"/>
          <w:szCs w:val="36"/>
        </w:rPr>
        <w:t>性来看，2015年11月25日</w:t>
      </w:r>
      <w:r>
        <w:rPr>
          <w:rFonts w:hint="eastAsia"/>
          <w:sz w:val="32"/>
          <w:szCs w:val="36"/>
          <w:lang w:eastAsia="zh-CN"/>
        </w:rPr>
        <w:t>**</w:t>
      </w:r>
      <w:r>
        <w:rPr>
          <w:rFonts w:hint="eastAsia"/>
          <w:sz w:val="32"/>
          <w:szCs w:val="36"/>
        </w:rPr>
        <w:t>市发改委会同市人社局、市财政局、市国土资源局</w:t>
      </w:r>
      <w:r>
        <w:rPr>
          <w:rFonts w:hint="eastAsia"/>
          <w:sz w:val="32"/>
          <w:szCs w:val="36"/>
          <w:lang w:val="en-US" w:eastAsia="zh-CN"/>
        </w:rPr>
        <w:t>市</w:t>
      </w:r>
      <w:r>
        <w:rPr>
          <w:rFonts w:hint="eastAsia"/>
          <w:sz w:val="32"/>
          <w:szCs w:val="36"/>
        </w:rPr>
        <w:t>规划分局、</w:t>
      </w:r>
      <w:r>
        <w:rPr>
          <w:rFonts w:hint="eastAsia"/>
          <w:sz w:val="32"/>
          <w:szCs w:val="36"/>
          <w:lang w:val="en-US" w:eastAsia="zh-CN"/>
        </w:rPr>
        <w:t>市</w:t>
      </w:r>
      <w:r>
        <w:rPr>
          <w:rFonts w:hint="eastAsia"/>
          <w:sz w:val="32"/>
          <w:szCs w:val="36"/>
        </w:rPr>
        <w:t>建设环保局、市公安消防支队等单位的领导及五名教授级高工专家，召开项目可行性研究论证会议，并于当年12月30日对项目可行性报告做出批复，同意实施该项目。按照预期规划，</w:t>
      </w:r>
      <w:r>
        <w:rPr>
          <w:rFonts w:hint="eastAsia"/>
          <w:sz w:val="32"/>
          <w:szCs w:val="36"/>
          <w:lang w:eastAsia="zh-CN"/>
        </w:rPr>
        <w:t>**</w:t>
      </w:r>
      <w:r>
        <w:rPr>
          <w:rFonts w:hint="eastAsia"/>
          <w:sz w:val="32"/>
          <w:szCs w:val="36"/>
        </w:rPr>
        <w:t>年需进行配套设施建设</w:t>
      </w:r>
      <w:r>
        <w:rPr>
          <w:rFonts w:hint="eastAsia"/>
          <w:sz w:val="32"/>
          <w:szCs w:val="36"/>
          <w:lang w:eastAsia="zh-CN"/>
        </w:rPr>
        <w:t>，</w:t>
      </w:r>
      <w:r>
        <w:rPr>
          <w:rFonts w:hint="eastAsia"/>
          <w:sz w:val="32"/>
          <w:szCs w:val="36"/>
        </w:rPr>
        <w:t>决策程序符合基本建设项目正常流程。</w:t>
      </w:r>
    </w:p>
    <w:p>
      <w:pPr>
        <w:rPr>
          <w:rFonts w:hint="eastAsia"/>
          <w:sz w:val="32"/>
          <w:szCs w:val="36"/>
          <w:lang w:val="en-US" w:eastAsia="zh-CN"/>
        </w:rPr>
      </w:pPr>
      <w:r>
        <w:rPr>
          <w:rFonts w:hint="eastAsia"/>
          <w:sz w:val="32"/>
          <w:szCs w:val="36"/>
          <w:lang w:val="en-US" w:eastAsia="zh-CN"/>
        </w:rPr>
        <w:t>从过程控制的有效性来看，项目实施单位为**市公共就业人才服务中心，隶属于**市人力资源和社会保障局，属于事业单位，负责辖区内的人才引进、人才交流、人事代理、人才培训、就业指导、人才测评等人才服务工作，项目组织管理机构稳定性较高，过程控制有效性较强。</w:t>
      </w:r>
    </w:p>
    <w:p>
      <w:pPr>
        <w:rPr>
          <w:rFonts w:hint="eastAsia"/>
          <w:sz w:val="32"/>
          <w:szCs w:val="36"/>
          <w:lang w:val="en-US" w:eastAsia="zh-CN"/>
        </w:rPr>
      </w:pPr>
      <w:r>
        <w:rPr>
          <w:rFonts w:hint="eastAsia"/>
          <w:sz w:val="32"/>
          <w:szCs w:val="36"/>
          <w:lang w:val="en-US" w:eastAsia="zh-CN"/>
        </w:rPr>
        <w:t>5.筹资合规性</w:t>
      </w:r>
    </w:p>
    <w:p>
      <w:pPr>
        <w:rPr>
          <w:rFonts w:hint="eastAsia"/>
          <w:sz w:val="32"/>
          <w:szCs w:val="36"/>
          <w:lang w:val="en-US" w:eastAsia="zh-CN"/>
        </w:rPr>
      </w:pPr>
      <w:r>
        <w:rPr>
          <w:rFonts w:hint="eastAsia"/>
          <w:sz w:val="32"/>
          <w:szCs w:val="36"/>
          <w:lang w:val="en-US" w:eastAsia="zh-CN"/>
        </w:rPr>
        <w:t>在筹资合规性方面：根据《**市人民政府关于印发</w:t>
      </w:r>
      <w:r>
        <w:rPr>
          <w:rFonts w:hint="eastAsia"/>
          <w:sz w:val="32"/>
          <w:szCs w:val="36"/>
          <w:lang w:val="en-US" w:eastAsia="zh-CN"/>
        </w:rPr>
        <w:fldChar w:fldCharType="begin"/>
      </w:r>
      <w:r>
        <w:rPr>
          <w:rFonts w:hint="eastAsia"/>
          <w:sz w:val="32"/>
          <w:szCs w:val="36"/>
          <w:lang w:val="en-US" w:eastAsia="zh-CN"/>
        </w:rPr>
        <w:instrText xml:space="preserve"> HYPERLINK "https://www.waizi.org.cn/law/9506.html" \t "https://www.waizi.org.cn/law/_blank" \o "郑政文〔2014〕185号《郑州市人民政府关于印发郑州市市级财政专项资金管理办法的通知》" </w:instrText>
      </w:r>
      <w:r>
        <w:rPr>
          <w:rFonts w:hint="eastAsia"/>
          <w:sz w:val="32"/>
          <w:szCs w:val="36"/>
          <w:lang w:val="en-US" w:eastAsia="zh-CN"/>
        </w:rPr>
        <w:fldChar w:fldCharType="separate"/>
      </w:r>
      <w:r>
        <w:rPr>
          <w:rFonts w:hint="eastAsia"/>
          <w:sz w:val="32"/>
          <w:szCs w:val="36"/>
          <w:lang w:val="en-US" w:eastAsia="zh-CN"/>
        </w:rPr>
        <w:fldChar w:fldCharType="end"/>
      </w:r>
      <w:r>
        <w:rPr>
          <w:rFonts w:hint="eastAsia"/>
          <w:sz w:val="32"/>
          <w:szCs w:val="36"/>
          <w:lang w:val="en-US" w:eastAsia="zh-CN"/>
        </w:rPr>
        <w:fldChar w:fldCharType="begin"/>
      </w:r>
      <w:r>
        <w:rPr>
          <w:rFonts w:hint="eastAsia"/>
          <w:sz w:val="32"/>
          <w:szCs w:val="36"/>
          <w:lang w:val="en-US" w:eastAsia="zh-CN"/>
        </w:rPr>
        <w:instrText xml:space="preserve"> HYPERLINK "https://www.waizi.org.cn/law/9506.html" \t "https://www.waizi.org.cn/law/_blank" \o "郑政文〔2014〕185号《郑州市人民政府关于印发郑州市市级财政专项资金管理办法的通知》" </w:instrText>
      </w:r>
      <w:r>
        <w:rPr>
          <w:rFonts w:hint="eastAsia"/>
          <w:sz w:val="32"/>
          <w:szCs w:val="36"/>
          <w:lang w:val="en-US" w:eastAsia="zh-CN"/>
        </w:rPr>
        <w:fldChar w:fldCharType="separate"/>
      </w:r>
      <w:r>
        <w:rPr>
          <w:rFonts w:hint="eastAsia"/>
          <w:sz w:val="32"/>
          <w:szCs w:val="36"/>
          <w:lang w:val="en-US" w:eastAsia="zh-CN"/>
        </w:rPr>
        <w:t>**市市级财政专项资金管理办法</w:t>
      </w:r>
      <w:r>
        <w:rPr>
          <w:rFonts w:hint="eastAsia"/>
          <w:sz w:val="32"/>
          <w:szCs w:val="36"/>
          <w:lang w:val="en-US" w:eastAsia="zh-CN"/>
        </w:rPr>
        <w:fldChar w:fldCharType="end"/>
      </w:r>
      <w:r>
        <w:rPr>
          <w:rFonts w:hint="eastAsia"/>
          <w:sz w:val="32"/>
          <w:szCs w:val="36"/>
          <w:lang w:val="en-US" w:eastAsia="zh-CN"/>
        </w:rPr>
        <w:t>的通知》规定，项目实施内容属于财政资金投入范围，具有财政资金保障。**市公共就业和人才服务综合市场项目即将竣工，投入使用需要增加配套设施。项目资金投入必要且合理，来源渠道为市财政，财政投入有保障。</w:t>
      </w:r>
    </w:p>
    <w:p>
      <w:pPr>
        <w:rPr>
          <w:rFonts w:hint="eastAsia"/>
          <w:sz w:val="32"/>
          <w:szCs w:val="36"/>
          <w:lang w:val="en-US" w:eastAsia="zh-CN"/>
        </w:rPr>
      </w:pPr>
      <w:r>
        <w:rPr>
          <w:rFonts w:hint="eastAsia"/>
          <w:sz w:val="32"/>
          <w:szCs w:val="36"/>
          <w:lang w:val="en-US" w:eastAsia="zh-CN"/>
        </w:rPr>
        <w:t>在财政投入能力方面：本次申请的项目资金与已设立的专项资金使用方向或者用途无重叠或交叉，不存在财政资金重复投入的风险。**市公共就业和人才服务综合市场业务配套项目资金主要用于专项购置、信息网络构建与维护等配套设施建设。财政资金支持方式科学、流程规范、有据可依、科学合理。</w:t>
      </w:r>
    </w:p>
    <w:p>
      <w:pPr>
        <w:rPr>
          <w:rFonts w:hint="eastAsia"/>
          <w:sz w:val="32"/>
          <w:szCs w:val="36"/>
          <w:lang w:val="en-US" w:eastAsia="zh-CN"/>
        </w:rPr>
      </w:pPr>
      <w:r>
        <w:rPr>
          <w:rFonts w:hint="eastAsia"/>
          <w:sz w:val="32"/>
          <w:szCs w:val="36"/>
          <w:lang w:val="en-US" w:eastAsia="zh-CN"/>
        </w:rPr>
        <w:t>在筹资风险可控性方面：各项配套设施采购依据《**市公共就业人才服务中心政府采购内部控制制度》《**市市级行政事业单位通用资产配置标准（试行）》等，该项目预算编制和项目执行方面有制度保障，各类人员就业需求与不同企业对各种岗位人才需求增加，项目实施后能满足相关需求，财政投入风险较小。</w:t>
      </w:r>
    </w:p>
    <w:p>
      <w:pPr>
        <w:rPr>
          <w:rFonts w:hint="eastAsia"/>
          <w:sz w:val="32"/>
          <w:szCs w:val="36"/>
          <w:lang w:val="en-US" w:eastAsia="zh-CN"/>
        </w:rPr>
      </w:pPr>
      <w:bookmarkStart w:id="12" w:name="_Toc31142"/>
      <w:r>
        <w:rPr>
          <w:rFonts w:hint="eastAsia"/>
          <w:sz w:val="32"/>
          <w:szCs w:val="36"/>
          <w:lang w:val="en-US" w:eastAsia="zh-CN"/>
        </w:rPr>
        <w:t>6.总体结论</w:t>
      </w:r>
      <w:bookmarkEnd w:id="12"/>
    </w:p>
    <w:p>
      <w:pPr>
        <w:rPr>
          <w:rFonts w:hint="eastAsia"/>
          <w:sz w:val="32"/>
          <w:szCs w:val="36"/>
        </w:rPr>
      </w:pPr>
      <w:r>
        <w:rPr>
          <w:rFonts w:hint="eastAsia"/>
          <w:sz w:val="32"/>
          <w:szCs w:val="36"/>
        </w:rPr>
        <w:t>根据上述分析，</w:t>
      </w:r>
      <w:r>
        <w:rPr>
          <w:rFonts w:hint="eastAsia"/>
          <w:sz w:val="32"/>
          <w:szCs w:val="36"/>
          <w:lang w:val="en-US" w:eastAsia="zh-CN"/>
        </w:rPr>
        <w:t>结合专家组意见，</w:t>
      </w:r>
      <w:r>
        <w:rPr>
          <w:rFonts w:hint="eastAsia"/>
          <w:sz w:val="32"/>
          <w:szCs w:val="36"/>
        </w:rPr>
        <w:t>评估工作组得出以下评估结论：建议予以支持。</w:t>
      </w:r>
    </w:p>
    <w:p>
      <w:pPr>
        <w:rPr>
          <w:rFonts w:hint="eastAsia" w:ascii="黑体" w:hAnsi="黑体" w:eastAsia="黑体" w:cs="黑体"/>
          <w:b/>
          <w:bCs/>
          <w:sz w:val="32"/>
          <w:szCs w:val="36"/>
          <w:lang w:val="en-US" w:eastAsia="zh-CN"/>
        </w:rPr>
      </w:pPr>
      <w:bookmarkStart w:id="13" w:name="_Toc24524"/>
      <w:r>
        <w:rPr>
          <w:rFonts w:hint="eastAsia" w:ascii="黑体" w:hAnsi="黑体" w:eastAsia="黑体" w:cs="黑体"/>
          <w:b/>
          <w:bCs/>
          <w:sz w:val="32"/>
          <w:szCs w:val="36"/>
          <w:lang w:val="en-US" w:eastAsia="zh-CN"/>
        </w:rPr>
        <w:t>（四）相关建议</w:t>
      </w:r>
      <w:bookmarkEnd w:id="13"/>
    </w:p>
    <w:p>
      <w:pPr>
        <w:rPr>
          <w:rFonts w:hint="eastAsia"/>
          <w:sz w:val="32"/>
          <w:szCs w:val="36"/>
        </w:rPr>
      </w:pPr>
      <w:r>
        <w:rPr>
          <w:rFonts w:hint="eastAsia"/>
          <w:sz w:val="32"/>
          <w:szCs w:val="36"/>
        </w:rPr>
        <w:t>从本次事前绩效评估工作的开展情况来看，项目立项的工作有待进一步强化，主要表现在：预算编制过程有待完善、项目实施方案有待具体、项目管理机制有待健全等方面。因此，建议项目单位：</w:t>
      </w:r>
    </w:p>
    <w:p>
      <w:pPr>
        <w:rPr>
          <w:rFonts w:hint="eastAsia"/>
          <w:sz w:val="32"/>
          <w:szCs w:val="36"/>
        </w:rPr>
      </w:pPr>
      <w:r>
        <w:rPr>
          <w:rFonts w:hint="eastAsia"/>
          <w:sz w:val="32"/>
          <w:szCs w:val="36"/>
        </w:rPr>
        <w:t>一是进一步加强预算编制工作。根据预算绩效管理工作的整体要求、项目的实际情况，对于专业性较强的配套设施购买服务，应咨询多家行业知名企业，参考行业标准，提高预算编制的科学性、合理性。</w:t>
      </w:r>
    </w:p>
    <w:p>
      <w:pPr>
        <w:rPr>
          <w:rFonts w:hint="eastAsia"/>
          <w:sz w:val="32"/>
          <w:szCs w:val="36"/>
        </w:rPr>
      </w:pPr>
      <w:r>
        <w:rPr>
          <w:rFonts w:hint="eastAsia"/>
          <w:sz w:val="32"/>
          <w:szCs w:val="36"/>
        </w:rPr>
        <w:t>二是进一步完善项目实施方案。应根据项目实际情况，以完整性、可操作性为原则，补充相关缺失环节，细化工作过程，明确</w:t>
      </w:r>
      <w:r>
        <w:rPr>
          <w:rFonts w:hint="eastAsia"/>
          <w:sz w:val="32"/>
          <w:szCs w:val="36"/>
          <w:lang w:val="en-US" w:eastAsia="zh-CN"/>
        </w:rPr>
        <w:t>实施</w:t>
      </w:r>
      <w:r>
        <w:rPr>
          <w:rFonts w:hint="eastAsia"/>
          <w:sz w:val="32"/>
          <w:szCs w:val="36"/>
        </w:rPr>
        <w:t>要求</w:t>
      </w:r>
      <w:r>
        <w:rPr>
          <w:rFonts w:hint="eastAsia"/>
          <w:sz w:val="32"/>
          <w:szCs w:val="36"/>
          <w:lang w:eastAsia="zh-CN"/>
        </w:rPr>
        <w:t>，</w:t>
      </w:r>
      <w:r>
        <w:rPr>
          <w:rFonts w:hint="eastAsia"/>
          <w:sz w:val="32"/>
          <w:szCs w:val="36"/>
        </w:rPr>
        <w:t>在项目实施过程中及时调整偏差，提高实施方案的科学性、可行性。</w:t>
      </w:r>
    </w:p>
    <w:p>
      <w:pPr>
        <w:rPr>
          <w:rFonts w:hint="eastAsia"/>
          <w:sz w:val="32"/>
          <w:szCs w:val="36"/>
        </w:rPr>
      </w:pPr>
      <w:r>
        <w:rPr>
          <w:rFonts w:hint="eastAsia"/>
          <w:sz w:val="32"/>
          <w:szCs w:val="36"/>
        </w:rPr>
        <w:t>三是进一步健全项目管理机制。根据项目实际需求，成立项目管理小组，</w:t>
      </w:r>
      <w:r>
        <w:rPr>
          <w:rFonts w:hint="eastAsia"/>
          <w:sz w:val="32"/>
          <w:szCs w:val="36"/>
          <w:lang w:val="en-US" w:eastAsia="zh-CN"/>
        </w:rPr>
        <w:t>财务部门、业务部门和施工单位合理分工，</w:t>
      </w:r>
      <w:r>
        <w:rPr>
          <w:rFonts w:hint="eastAsia"/>
          <w:sz w:val="32"/>
          <w:szCs w:val="36"/>
        </w:rPr>
        <w:t>专人负责落实具体工作，明确项目完成时间，倒排工期，责任到人。</w:t>
      </w:r>
    </w:p>
    <w:p>
      <w:pPr>
        <w:rPr>
          <w:rFonts w:hint="eastAsia" w:ascii="黑体" w:hAnsi="黑体" w:eastAsia="黑体" w:cs="黑体"/>
          <w:b/>
          <w:bCs/>
          <w:sz w:val="32"/>
          <w:szCs w:val="36"/>
          <w:lang w:val="en-US" w:eastAsia="zh-CN"/>
        </w:rPr>
      </w:pPr>
      <w:bookmarkStart w:id="14" w:name="_Toc2333"/>
      <w:r>
        <w:rPr>
          <w:rFonts w:hint="eastAsia" w:ascii="黑体" w:hAnsi="黑体" w:eastAsia="黑体" w:cs="黑体"/>
          <w:b/>
          <w:bCs/>
          <w:sz w:val="32"/>
          <w:szCs w:val="36"/>
          <w:lang w:val="en-US" w:eastAsia="zh-CN"/>
        </w:rPr>
        <w:t>（五）其他需要说明的问题</w:t>
      </w:r>
      <w:bookmarkEnd w:id="14"/>
    </w:p>
    <w:p>
      <w:pPr>
        <w:rPr>
          <w:rFonts w:hint="eastAsia"/>
          <w:sz w:val="32"/>
          <w:szCs w:val="36"/>
          <w:lang w:val="en-US" w:eastAsia="zh-CN"/>
        </w:rPr>
      </w:pPr>
      <w:r>
        <w:rPr>
          <w:rFonts w:hint="eastAsia"/>
          <w:sz w:val="32"/>
          <w:szCs w:val="36"/>
          <w:lang w:val="en-US" w:eastAsia="zh-CN"/>
        </w:rPr>
        <w:t>评估报告中涉及的数据以**市公共就业和人才服务中心提供的为准，公共就业和人才服务中心对数据、材料的真实性、准确性、有效性负责，我司遵循客观公正、实事求是的原则，梳理整合相关材料、数据，对项目申报情况发表事前绩效评估意见。</w:t>
      </w:r>
    </w:p>
    <w:p>
      <w:pPr>
        <w:rPr>
          <w:sz w:val="32"/>
          <w:szCs w:val="36"/>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1F0CFB"/>
    <w:rsid w:val="18C75D18"/>
    <w:rsid w:val="341F0CFB"/>
    <w:rsid w:val="4644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宋体"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4553</Words>
  <Characters>4671</Characters>
  <Lines>0</Lines>
  <Paragraphs>0</Paragraphs>
  <TotalTime>3</TotalTime>
  <ScaleCrop>false</ScaleCrop>
  <LinksUpToDate>false</LinksUpToDate>
  <CharactersWithSpaces>4690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2021-11-04T08:23:00Z</dcterms:created>
  <dc:creator>Avenger</dc:creator>
  <cp:lastModifiedBy>Avenger</cp:lastModifiedBy>
  <dcterms:modified xsi:type="dcterms:W3CDTF">2022-11-23T02:18:43Z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2FDFC4A58E1146FB9CAA7605B279FA16</vt:lpwstr>
  </property>
</Properties>
</file>